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61179" w14:textId="77777777" w:rsidR="00B77629" w:rsidRDefault="00B77629" w:rsidP="00B77629">
      <w:r>
        <w:t xml:space="preserve">Original source Caroline </w:t>
      </w:r>
      <w:proofErr w:type="spellStart"/>
      <w:r>
        <w:t>Musselwhite</w:t>
      </w:r>
      <w:proofErr w:type="spellEnd"/>
      <w:r>
        <w:t>, Tips- July 2010</w:t>
      </w:r>
    </w:p>
    <w:p w14:paraId="1E493EFA" w14:textId="77777777" w:rsidR="001F3AB1" w:rsidRPr="001F3AB1" w:rsidRDefault="001F3AB1" w:rsidP="001F3AB1">
      <w:pPr>
        <w:rPr>
          <w:rFonts w:ascii="Times" w:eastAsia="Times New Roman" w:hAnsi="Times" w:cs="Times New Roman"/>
          <w:sz w:val="20"/>
          <w:szCs w:val="20"/>
          <w:lang w:val="en-CA"/>
        </w:rPr>
      </w:pPr>
      <w:r>
        <w:t>From:</w:t>
      </w:r>
      <w:r w:rsidR="00B77629">
        <w:t xml:space="preserve"> </w:t>
      </w:r>
      <w:r w:rsidRPr="001F3AB1">
        <w:rPr>
          <w:rFonts w:ascii="Times" w:eastAsia="Times New Roman" w:hAnsi="Times" w:cs="Times New Roman"/>
          <w:sz w:val="20"/>
          <w:szCs w:val="20"/>
          <w:lang w:val="en-CA"/>
        </w:rPr>
        <w:t xml:space="preserve">Shared Predictable Chart Writing for Students with Significant Cognitive Disabilities Ann Jacobson, MEd, MRT ann.jacobson@esc13.txed.net Nichole </w:t>
      </w:r>
      <w:proofErr w:type="spellStart"/>
      <w:r w:rsidRPr="001F3AB1">
        <w:rPr>
          <w:rFonts w:ascii="Times" w:eastAsia="Times New Roman" w:hAnsi="Times" w:cs="Times New Roman"/>
          <w:sz w:val="20"/>
          <w:szCs w:val="20"/>
          <w:lang w:val="en-CA"/>
        </w:rPr>
        <w:t>Kertis</w:t>
      </w:r>
      <w:proofErr w:type="spellEnd"/>
      <w:r w:rsidRPr="001F3AB1">
        <w:rPr>
          <w:rFonts w:ascii="Times" w:eastAsia="Times New Roman" w:hAnsi="Times" w:cs="Times New Roman"/>
          <w:sz w:val="20"/>
          <w:szCs w:val="20"/>
          <w:lang w:val="en-CA"/>
        </w:rPr>
        <w:t>, OT Nichole.kertis@esc13.txed.net</w:t>
      </w:r>
    </w:p>
    <w:p w14:paraId="7B01C593" w14:textId="77777777" w:rsidR="00B77629" w:rsidRDefault="00B77629" w:rsidP="00B77629"/>
    <w:p w14:paraId="0E05808E" w14:textId="77777777" w:rsidR="00B77629" w:rsidRPr="008F7EA3" w:rsidRDefault="00B77629" w:rsidP="00B77629">
      <w:r>
        <w:t>Topic:</w:t>
      </w:r>
    </w:p>
    <w:tbl>
      <w:tblPr>
        <w:tblStyle w:val="TableGrid"/>
        <w:tblW w:w="16540" w:type="dxa"/>
        <w:tblInd w:w="-743" w:type="dxa"/>
        <w:tblLook w:val="04A0" w:firstRow="1" w:lastRow="0" w:firstColumn="1" w:lastColumn="0" w:noHBand="0" w:noVBand="1"/>
      </w:tblPr>
      <w:tblGrid>
        <w:gridCol w:w="664"/>
        <w:gridCol w:w="4678"/>
        <w:gridCol w:w="3544"/>
        <w:gridCol w:w="4252"/>
        <w:gridCol w:w="3402"/>
      </w:tblGrid>
      <w:tr w:rsidR="008F4574" w14:paraId="1EAB73B1" w14:textId="77777777" w:rsidTr="00112204">
        <w:tc>
          <w:tcPr>
            <w:tcW w:w="664" w:type="dxa"/>
          </w:tcPr>
          <w:p w14:paraId="04218DA6" w14:textId="77777777" w:rsidR="00B77629" w:rsidRDefault="00B77629" w:rsidP="008F4574">
            <w:r>
              <w:t>Day</w:t>
            </w:r>
          </w:p>
        </w:tc>
        <w:tc>
          <w:tcPr>
            <w:tcW w:w="4678" w:type="dxa"/>
          </w:tcPr>
          <w:p w14:paraId="1643C66A" w14:textId="77777777" w:rsidR="00B77629" w:rsidRDefault="00B77629" w:rsidP="008F4574">
            <w:r>
              <w:t>Activities</w:t>
            </w:r>
          </w:p>
        </w:tc>
        <w:tc>
          <w:tcPr>
            <w:tcW w:w="3544" w:type="dxa"/>
          </w:tcPr>
          <w:p w14:paraId="411F9152" w14:textId="77777777" w:rsidR="00B77629" w:rsidRDefault="00B77629" w:rsidP="008F4574">
            <w:r>
              <w:t>Materials</w:t>
            </w:r>
          </w:p>
        </w:tc>
        <w:tc>
          <w:tcPr>
            <w:tcW w:w="4252" w:type="dxa"/>
          </w:tcPr>
          <w:p w14:paraId="7316D532" w14:textId="77777777" w:rsidR="00B77629" w:rsidRDefault="00B77629" w:rsidP="008F4574">
            <w:r>
              <w:t>Tools</w:t>
            </w:r>
          </w:p>
        </w:tc>
        <w:tc>
          <w:tcPr>
            <w:tcW w:w="3402" w:type="dxa"/>
          </w:tcPr>
          <w:p w14:paraId="4DFDDA45" w14:textId="77777777" w:rsidR="00B77629" w:rsidRDefault="00B77629" w:rsidP="008F4574">
            <w:r>
              <w:t>Extra Support</w:t>
            </w:r>
          </w:p>
        </w:tc>
      </w:tr>
      <w:tr w:rsidR="008F4574" w14:paraId="2DF74134" w14:textId="77777777" w:rsidTr="00112204">
        <w:tc>
          <w:tcPr>
            <w:tcW w:w="664" w:type="dxa"/>
          </w:tcPr>
          <w:p w14:paraId="328212FC" w14:textId="77777777" w:rsidR="00B77629" w:rsidRDefault="00B77629" w:rsidP="008F4574">
            <w:r>
              <w:t>1</w:t>
            </w:r>
          </w:p>
        </w:tc>
        <w:tc>
          <w:tcPr>
            <w:tcW w:w="4678" w:type="dxa"/>
          </w:tcPr>
          <w:p w14:paraId="431F248A"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Write the Chart </w:t>
            </w:r>
          </w:p>
          <w:p w14:paraId="1CC9978E"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introduces topic and models writing the first sentence </w:t>
            </w:r>
          </w:p>
          <w:p w14:paraId="7CC7D8C1"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Students contribute their own ideas, using adaptations </w:t>
            </w:r>
          </w:p>
          <w:p w14:paraId="19D370D5"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As students share, teacher writes the sentence frame with their idea and name </w:t>
            </w:r>
          </w:p>
          <w:p w14:paraId="5F9C53A6"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and students read sentences multiple times </w:t>
            </w:r>
          </w:p>
          <w:p w14:paraId="0B41F0F5" w14:textId="77777777" w:rsidR="00B77629" w:rsidRPr="00B50BBF"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Opportunities for students to read using their “inner voice” are included</w:t>
            </w:r>
          </w:p>
          <w:p w14:paraId="7BC59ED2" w14:textId="77777777" w:rsidR="00B77629" w:rsidRDefault="00B77629" w:rsidP="008F4574"/>
        </w:tc>
        <w:tc>
          <w:tcPr>
            <w:tcW w:w="3544" w:type="dxa"/>
          </w:tcPr>
          <w:p w14:paraId="676AEADA" w14:textId="69E20307" w:rsidR="00B77629" w:rsidRDefault="00112204" w:rsidP="008F4574">
            <w:p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Chart Paper Markers Objects, Symbols, </w:t>
            </w:r>
            <w:proofErr w:type="spellStart"/>
            <w:r w:rsidR="00B77629" w:rsidRPr="00B50BBF">
              <w:rPr>
                <w:rFonts w:ascii="Times" w:eastAsia="Times New Roman" w:hAnsi="Times" w:cs="Times New Roman"/>
                <w:sz w:val="20"/>
                <w:szCs w:val="20"/>
                <w:lang w:val="en-CA"/>
              </w:rPr>
              <w:t>Pics</w:t>
            </w:r>
            <w:proofErr w:type="spellEnd"/>
            <w:r w:rsidR="00B77629" w:rsidRPr="00B50BBF">
              <w:rPr>
                <w:rFonts w:ascii="Times" w:eastAsia="Times New Roman" w:hAnsi="Times" w:cs="Times New Roman"/>
                <w:sz w:val="20"/>
                <w:szCs w:val="20"/>
                <w:lang w:val="en-CA"/>
              </w:rPr>
              <w:t xml:space="preserve"> </w:t>
            </w:r>
          </w:p>
          <w:p w14:paraId="0BC0A41C"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Choice Board </w:t>
            </w:r>
          </w:p>
          <w:p w14:paraId="786483C3"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Flip book </w:t>
            </w:r>
          </w:p>
          <w:p w14:paraId="431FB585"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Core vocab </w:t>
            </w:r>
            <w:proofErr w:type="spellStart"/>
            <w:r w:rsidRPr="00B50BBF">
              <w:rPr>
                <w:rFonts w:ascii="Times" w:eastAsia="Times New Roman" w:hAnsi="Times" w:cs="Times New Roman"/>
                <w:sz w:val="20"/>
                <w:szCs w:val="20"/>
                <w:lang w:val="en-CA"/>
              </w:rPr>
              <w:t>comm</w:t>
            </w:r>
            <w:proofErr w:type="spellEnd"/>
            <w:r w:rsidRPr="00B50BBF">
              <w:rPr>
                <w:rFonts w:ascii="Times" w:eastAsia="Times New Roman" w:hAnsi="Times" w:cs="Times New Roman"/>
                <w:sz w:val="20"/>
                <w:szCs w:val="20"/>
                <w:lang w:val="en-CA"/>
              </w:rPr>
              <w:t xml:space="preserve"> board </w:t>
            </w:r>
          </w:p>
          <w:p w14:paraId="32837586"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Alphabet boards Tactual symbols Drawing </w:t>
            </w:r>
          </w:p>
          <w:p w14:paraId="78407715" w14:textId="77777777" w:rsidR="00B77629" w:rsidRPr="00B50BBF"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Word banks Alternate pencils (ABC flip chart or eye gaze frame)</w:t>
            </w:r>
          </w:p>
          <w:p w14:paraId="5C2565ED" w14:textId="77777777" w:rsidR="00B77629" w:rsidRDefault="00B77629" w:rsidP="008F4574"/>
        </w:tc>
        <w:tc>
          <w:tcPr>
            <w:tcW w:w="4252" w:type="dxa"/>
          </w:tcPr>
          <w:p w14:paraId="21C41455" w14:textId="3FBFF32E" w:rsidR="00B77629" w:rsidRDefault="00112204" w:rsidP="008F4574">
            <w:pPr>
              <w:rPr>
                <w:rFonts w:ascii="Times" w:eastAsia="Times New Roman" w:hAnsi="Times" w:cs="Times New Roman"/>
                <w:sz w:val="20"/>
                <w:szCs w:val="20"/>
                <w:lang w:val="en-CA"/>
              </w:rPr>
            </w:pPr>
            <w:r>
              <w:rPr>
                <w:rFonts w:ascii="Times" w:eastAsia="Times New Roman" w:hAnsi="Times" w:cs="Times New Roman"/>
                <w:sz w:val="20"/>
                <w:szCs w:val="20"/>
                <w:lang w:val="en-CA"/>
              </w:rPr>
              <w:t>S</w:t>
            </w:r>
            <w:r w:rsidR="00B77629" w:rsidRPr="00C16556">
              <w:rPr>
                <w:rFonts w:ascii="Times" w:eastAsia="Times New Roman" w:hAnsi="Times" w:cs="Times New Roman"/>
                <w:sz w:val="20"/>
                <w:szCs w:val="20"/>
                <w:lang w:val="en-CA"/>
              </w:rPr>
              <w:t xml:space="preserve">ingle message devices to call out choices </w:t>
            </w:r>
          </w:p>
          <w:p w14:paraId="7A4CD58B" w14:textId="77777777" w:rsidR="00B77629" w:rsidRDefault="00B77629" w:rsidP="008F4574">
            <w:pPr>
              <w:rPr>
                <w:rFonts w:ascii="Times" w:eastAsia="Times New Roman" w:hAnsi="Times" w:cs="Times New Roman"/>
                <w:sz w:val="20"/>
                <w:szCs w:val="20"/>
                <w:lang w:val="en-CA"/>
              </w:rPr>
            </w:pPr>
            <w:r w:rsidRPr="00C16556">
              <w:rPr>
                <w:rFonts w:ascii="Times" w:eastAsia="Times New Roman" w:hAnsi="Times" w:cs="Times New Roman"/>
                <w:sz w:val="20"/>
                <w:szCs w:val="20"/>
                <w:lang w:val="en-CA"/>
              </w:rPr>
              <w:t xml:space="preserve">Mid/High AAC devices to select words </w:t>
            </w:r>
          </w:p>
          <w:p w14:paraId="70A93F70" w14:textId="77777777" w:rsidR="00B77629" w:rsidRDefault="00B77629" w:rsidP="008F4574">
            <w:pPr>
              <w:rPr>
                <w:rFonts w:ascii="Times" w:eastAsia="Times New Roman" w:hAnsi="Times" w:cs="Times New Roman"/>
                <w:sz w:val="20"/>
                <w:szCs w:val="20"/>
                <w:lang w:val="en-CA"/>
              </w:rPr>
            </w:pPr>
            <w:r w:rsidRPr="00C16556">
              <w:rPr>
                <w:rFonts w:ascii="Times" w:eastAsia="Times New Roman" w:hAnsi="Times" w:cs="Times New Roman"/>
                <w:sz w:val="20"/>
                <w:szCs w:val="20"/>
                <w:lang w:val="en-CA"/>
              </w:rPr>
              <w:t xml:space="preserve">Apps- built in cameral roll = choice board, sounding board, </w:t>
            </w:r>
          </w:p>
          <w:p w14:paraId="27F394F7" w14:textId="41E10E3E" w:rsidR="00B77629" w:rsidRPr="00C16556" w:rsidRDefault="00B77629" w:rsidP="008F4574">
            <w:pPr>
              <w:spacing w:line="240" w:lineRule="auto"/>
              <w:rPr>
                <w:rFonts w:ascii="Times" w:eastAsia="Times New Roman" w:hAnsi="Times" w:cs="Times New Roman"/>
                <w:sz w:val="20"/>
                <w:szCs w:val="20"/>
                <w:lang w:val="en-CA"/>
              </w:rPr>
            </w:pPr>
            <w:r w:rsidRPr="00C16556">
              <w:rPr>
                <w:rFonts w:ascii="Times" w:eastAsia="Times New Roman" w:hAnsi="Times" w:cs="Times New Roman"/>
                <w:sz w:val="20"/>
                <w:szCs w:val="20"/>
                <w:lang w:val="en-CA"/>
              </w:rPr>
              <w:t>Digital symbols, word banks, word prediction</w:t>
            </w:r>
            <w:r w:rsidR="00112204">
              <w:rPr>
                <w:rFonts w:ascii="Times" w:eastAsia="Times New Roman" w:hAnsi="Times" w:cs="Times New Roman"/>
                <w:sz w:val="20"/>
                <w:szCs w:val="20"/>
                <w:lang w:val="en-CA"/>
              </w:rPr>
              <w:t xml:space="preserve">, </w:t>
            </w:r>
            <w:r w:rsidRPr="00C16556">
              <w:rPr>
                <w:rFonts w:ascii="Times" w:eastAsia="Times New Roman" w:hAnsi="Times" w:cs="Times New Roman"/>
                <w:sz w:val="20"/>
                <w:szCs w:val="20"/>
                <w:lang w:val="en-CA"/>
              </w:rPr>
              <w:t>Clicker Sentences app</w:t>
            </w:r>
          </w:p>
          <w:p w14:paraId="46A68326" w14:textId="77777777" w:rsidR="00B77629" w:rsidRDefault="00B77629" w:rsidP="008F4574"/>
        </w:tc>
        <w:tc>
          <w:tcPr>
            <w:tcW w:w="3402" w:type="dxa"/>
          </w:tcPr>
          <w:p w14:paraId="7D022437" w14:textId="77777777" w:rsidR="00B77629" w:rsidRPr="00C16556" w:rsidRDefault="00B77629" w:rsidP="008F4574">
            <w:pPr>
              <w:spacing w:line="240" w:lineRule="auto"/>
              <w:rPr>
                <w:rFonts w:ascii="Times" w:eastAsia="Times New Roman" w:hAnsi="Times" w:cs="Times New Roman"/>
                <w:sz w:val="20"/>
                <w:szCs w:val="20"/>
                <w:lang w:val="en-CA"/>
              </w:rPr>
            </w:pPr>
            <w:r w:rsidRPr="00C16556">
              <w:rPr>
                <w:rFonts w:ascii="Times" w:eastAsia="Times New Roman" w:hAnsi="Times" w:cs="Times New Roman"/>
                <w:sz w:val="20"/>
                <w:szCs w:val="20"/>
                <w:lang w:val="en-CA"/>
              </w:rPr>
              <w:t xml:space="preserve">For VI students, use </w:t>
            </w:r>
            <w:proofErr w:type="spellStart"/>
            <w:r w:rsidRPr="00C16556">
              <w:rPr>
                <w:rFonts w:ascii="Times" w:eastAsia="Times New Roman" w:hAnsi="Times" w:cs="Times New Roman"/>
                <w:sz w:val="20"/>
                <w:szCs w:val="20"/>
                <w:lang w:val="en-CA"/>
              </w:rPr>
              <w:t>tactuals</w:t>
            </w:r>
            <w:proofErr w:type="spellEnd"/>
            <w:r w:rsidRPr="00C16556">
              <w:rPr>
                <w:rFonts w:ascii="Times" w:eastAsia="Times New Roman" w:hAnsi="Times" w:cs="Times New Roman"/>
                <w:sz w:val="20"/>
                <w:szCs w:val="20"/>
                <w:lang w:val="en-CA"/>
              </w:rPr>
              <w:t xml:space="preserve"> or partner assisted scanning</w:t>
            </w:r>
          </w:p>
          <w:p w14:paraId="563442E5" w14:textId="77777777" w:rsidR="00B77629" w:rsidRDefault="00B77629" w:rsidP="008F4574"/>
        </w:tc>
      </w:tr>
      <w:tr w:rsidR="008F4574" w14:paraId="25B23CCA" w14:textId="77777777" w:rsidTr="00112204">
        <w:tc>
          <w:tcPr>
            <w:tcW w:w="664" w:type="dxa"/>
          </w:tcPr>
          <w:p w14:paraId="018D44F5" w14:textId="77777777" w:rsidR="00B77629" w:rsidRDefault="00B77629" w:rsidP="008F4574">
            <w:r>
              <w:t>2</w:t>
            </w:r>
          </w:p>
        </w:tc>
        <w:tc>
          <w:tcPr>
            <w:tcW w:w="4678" w:type="dxa"/>
          </w:tcPr>
          <w:p w14:paraId="239B0F0C"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Reread/Work with the Chart </w:t>
            </w:r>
          </w:p>
          <w:p w14:paraId="0E9D0100"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focuses on a specific element in the text: _________________________ </w:t>
            </w:r>
          </w:p>
          <w:p w14:paraId="383C2079"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and students read the chart multiple times • Opportunities for students to read using their “inner voice” are included </w:t>
            </w:r>
          </w:p>
          <w:p w14:paraId="75B69E61" w14:textId="77777777" w:rsidR="00B77629" w:rsidRPr="00B50BBF"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Teacher models concepts about print such as: Speech maps to print Point to words Read left to right Read top to bottom</w:t>
            </w:r>
          </w:p>
          <w:p w14:paraId="79E6DE47" w14:textId="77777777" w:rsidR="00B77629" w:rsidRDefault="00B77629" w:rsidP="008F4574"/>
        </w:tc>
        <w:tc>
          <w:tcPr>
            <w:tcW w:w="3544" w:type="dxa"/>
          </w:tcPr>
          <w:p w14:paraId="28EA517D" w14:textId="77777777" w:rsidR="00B77629" w:rsidRDefault="00B77629" w:rsidP="008F4574">
            <w:pPr>
              <w:rPr>
                <w:rFonts w:ascii="Times" w:eastAsia="Times New Roman" w:hAnsi="Times" w:cs="Times New Roman"/>
                <w:sz w:val="20"/>
                <w:szCs w:val="20"/>
                <w:lang w:val="en-CA"/>
              </w:rPr>
            </w:pPr>
            <w:r w:rsidRPr="00C16556">
              <w:rPr>
                <w:rFonts w:ascii="Times" w:eastAsia="Times New Roman" w:hAnsi="Times" w:cs="Times New Roman"/>
                <w:sz w:val="20"/>
                <w:szCs w:val="20"/>
                <w:lang w:val="en-CA"/>
              </w:rPr>
              <w:t xml:space="preserve">Chart </w:t>
            </w:r>
          </w:p>
          <w:p w14:paraId="40450074" w14:textId="77777777" w:rsidR="00B77629" w:rsidRPr="00C16556" w:rsidRDefault="00B77629" w:rsidP="008F4574">
            <w:pPr>
              <w:spacing w:line="240" w:lineRule="auto"/>
              <w:rPr>
                <w:rFonts w:ascii="Times" w:eastAsia="Times New Roman" w:hAnsi="Times" w:cs="Times New Roman"/>
                <w:sz w:val="20"/>
                <w:szCs w:val="20"/>
                <w:lang w:val="en-CA"/>
              </w:rPr>
            </w:pPr>
            <w:r w:rsidRPr="00C16556">
              <w:rPr>
                <w:rFonts w:ascii="Times" w:eastAsia="Times New Roman" w:hAnsi="Times" w:cs="Times New Roman"/>
                <w:sz w:val="20"/>
                <w:szCs w:val="20"/>
                <w:lang w:val="en-CA"/>
              </w:rPr>
              <w:t>Markers</w:t>
            </w:r>
          </w:p>
          <w:p w14:paraId="322F2607" w14:textId="77777777" w:rsidR="00B77629" w:rsidRDefault="00B77629" w:rsidP="008F4574"/>
        </w:tc>
        <w:tc>
          <w:tcPr>
            <w:tcW w:w="4252" w:type="dxa"/>
          </w:tcPr>
          <w:p w14:paraId="55D2A3BF" w14:textId="77777777" w:rsidR="00B77629" w:rsidRPr="00C16556" w:rsidRDefault="00B77629" w:rsidP="008F4574">
            <w:pPr>
              <w:spacing w:line="240" w:lineRule="auto"/>
              <w:rPr>
                <w:rFonts w:ascii="Times" w:eastAsia="Times New Roman" w:hAnsi="Times" w:cs="Times New Roman"/>
                <w:sz w:val="20"/>
                <w:szCs w:val="20"/>
                <w:lang w:val="en-CA"/>
              </w:rPr>
            </w:pPr>
            <w:r w:rsidRPr="00C16556">
              <w:rPr>
                <w:rFonts w:ascii="Times" w:eastAsia="Times New Roman" w:hAnsi="Times" w:cs="Times New Roman"/>
                <w:sz w:val="20"/>
                <w:szCs w:val="20"/>
                <w:lang w:val="en-CA"/>
              </w:rPr>
              <w:t>Step by step communicator device so nonverbal students can read their sentence</w:t>
            </w:r>
          </w:p>
          <w:p w14:paraId="0CE0C1FD" w14:textId="77777777" w:rsidR="00B77629" w:rsidRDefault="00B77629" w:rsidP="008F4574"/>
        </w:tc>
        <w:tc>
          <w:tcPr>
            <w:tcW w:w="3402" w:type="dxa"/>
          </w:tcPr>
          <w:p w14:paraId="257EB418" w14:textId="77777777" w:rsidR="00B77629" w:rsidRPr="00C16556" w:rsidRDefault="00B77629" w:rsidP="008F4574">
            <w:pPr>
              <w:spacing w:line="240" w:lineRule="auto"/>
              <w:rPr>
                <w:rFonts w:ascii="Times" w:eastAsia="Times New Roman" w:hAnsi="Times" w:cs="Times New Roman"/>
                <w:sz w:val="20"/>
                <w:szCs w:val="20"/>
                <w:lang w:val="en-CA"/>
              </w:rPr>
            </w:pPr>
            <w:r w:rsidRPr="00C16556">
              <w:rPr>
                <w:rFonts w:ascii="Times" w:eastAsia="Times New Roman" w:hAnsi="Times" w:cs="Times New Roman"/>
                <w:sz w:val="20"/>
                <w:szCs w:val="20"/>
                <w:lang w:val="en-CA"/>
              </w:rPr>
              <w:t>Remember to support inner voice!</w:t>
            </w:r>
          </w:p>
          <w:p w14:paraId="08CFC481" w14:textId="77777777" w:rsidR="00B77629" w:rsidRDefault="00B77629" w:rsidP="008F4574"/>
        </w:tc>
      </w:tr>
      <w:tr w:rsidR="008F4574" w:rsidRPr="00112204" w14:paraId="655690E8" w14:textId="77777777" w:rsidTr="00112204">
        <w:tc>
          <w:tcPr>
            <w:tcW w:w="664" w:type="dxa"/>
          </w:tcPr>
          <w:p w14:paraId="41D2E680" w14:textId="77777777" w:rsidR="00B77629" w:rsidRPr="00112204" w:rsidRDefault="00B77629" w:rsidP="008F4574">
            <w:pPr>
              <w:rPr>
                <w:rFonts w:ascii="Times" w:hAnsi="Times"/>
                <w:sz w:val="20"/>
                <w:szCs w:val="20"/>
              </w:rPr>
            </w:pPr>
            <w:r w:rsidRPr="00112204">
              <w:rPr>
                <w:rFonts w:ascii="Times" w:hAnsi="Times"/>
                <w:sz w:val="20"/>
                <w:szCs w:val="20"/>
              </w:rPr>
              <w:t>3</w:t>
            </w:r>
          </w:p>
        </w:tc>
        <w:tc>
          <w:tcPr>
            <w:tcW w:w="4678" w:type="dxa"/>
          </w:tcPr>
          <w:p w14:paraId="52E1A387"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 xml:space="preserve">Cut-up Sentences </w:t>
            </w:r>
          </w:p>
          <w:p w14:paraId="354B4284"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 Teacher prepares 2 complete models of each student sentence on a strip, one to be cut into individual words</w:t>
            </w:r>
          </w:p>
          <w:p w14:paraId="23439EF1"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 Teacher present the words in an accessible format to student such as choice board or eye gaze frame</w:t>
            </w:r>
          </w:p>
          <w:p w14:paraId="743546FC"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 Teacher supports student in creating sentence using their words Allows them to make mistakes Rereads and discuss their attempts Shows them how to use the model and guides them to create the correct sentence</w:t>
            </w:r>
          </w:p>
          <w:p w14:paraId="3AF11DAB"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 Students read sentences throughout with focus on “inner voice”</w:t>
            </w:r>
          </w:p>
          <w:p w14:paraId="4F0C0728" w14:textId="77777777" w:rsidR="00B77629" w:rsidRPr="00112204" w:rsidRDefault="00B77629" w:rsidP="008F4574">
            <w:pPr>
              <w:rPr>
                <w:rFonts w:ascii="Times" w:hAnsi="Times"/>
                <w:sz w:val="20"/>
                <w:szCs w:val="20"/>
              </w:rPr>
            </w:pPr>
          </w:p>
        </w:tc>
        <w:tc>
          <w:tcPr>
            <w:tcW w:w="3544" w:type="dxa"/>
          </w:tcPr>
          <w:p w14:paraId="1B7B61CD"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Sentence strips</w:t>
            </w:r>
          </w:p>
          <w:p w14:paraId="6763A7E6" w14:textId="77777777" w:rsidR="00B77629" w:rsidRPr="00112204" w:rsidRDefault="00B77629" w:rsidP="008F4574">
            <w:pPr>
              <w:rPr>
                <w:rFonts w:ascii="Times" w:eastAsia="Times New Roman" w:hAnsi="Times" w:cs="Times New Roman"/>
                <w:sz w:val="20"/>
                <w:szCs w:val="20"/>
                <w:lang w:val="en-CA"/>
              </w:rPr>
            </w:pPr>
            <w:proofErr w:type="spellStart"/>
            <w:proofErr w:type="gramStart"/>
            <w:r w:rsidRPr="00112204">
              <w:rPr>
                <w:rFonts w:ascii="Times" w:eastAsia="Times New Roman" w:hAnsi="Times" w:cs="Times New Roman"/>
                <w:sz w:val="20"/>
                <w:szCs w:val="20"/>
                <w:lang w:val="en-CA"/>
              </w:rPr>
              <w:t>tactualized</w:t>
            </w:r>
            <w:proofErr w:type="spellEnd"/>
            <w:proofErr w:type="gramEnd"/>
            <w:r w:rsidRPr="00112204">
              <w:rPr>
                <w:rFonts w:ascii="Times" w:eastAsia="Times New Roman" w:hAnsi="Times" w:cs="Times New Roman"/>
                <w:sz w:val="20"/>
                <w:szCs w:val="20"/>
                <w:lang w:val="en-CA"/>
              </w:rPr>
              <w:t xml:space="preserve"> or </w:t>
            </w:r>
            <w:proofErr w:type="spellStart"/>
            <w:r w:rsidRPr="00112204">
              <w:rPr>
                <w:rFonts w:ascii="Times" w:eastAsia="Times New Roman" w:hAnsi="Times" w:cs="Times New Roman"/>
                <w:sz w:val="20"/>
                <w:szCs w:val="20"/>
                <w:lang w:val="en-CA"/>
              </w:rPr>
              <w:t>Brailled</w:t>
            </w:r>
            <w:proofErr w:type="spellEnd"/>
            <w:r w:rsidRPr="00112204">
              <w:rPr>
                <w:rFonts w:ascii="Times" w:eastAsia="Times New Roman" w:hAnsi="Times" w:cs="Times New Roman"/>
                <w:sz w:val="20"/>
                <w:szCs w:val="20"/>
                <w:lang w:val="en-CA"/>
              </w:rPr>
              <w:t xml:space="preserve"> </w:t>
            </w:r>
          </w:p>
          <w:p w14:paraId="752D05C2" w14:textId="77777777" w:rsidR="00B77629" w:rsidRPr="00112204" w:rsidRDefault="00B77629" w:rsidP="008F4574">
            <w:pPr>
              <w:rPr>
                <w:rFonts w:ascii="Times" w:eastAsia="Times New Roman" w:hAnsi="Times" w:cs="Times New Roman"/>
                <w:sz w:val="20"/>
                <w:szCs w:val="20"/>
                <w:lang w:val="en-CA"/>
              </w:rPr>
            </w:pPr>
          </w:p>
          <w:p w14:paraId="5B42D032" w14:textId="77777777" w:rsidR="00B77629" w:rsidRPr="00112204" w:rsidRDefault="00B77629" w:rsidP="008F4574">
            <w:pPr>
              <w:spacing w:line="240" w:lineRule="auto"/>
              <w:rPr>
                <w:rFonts w:ascii="Times" w:eastAsia="Times New Roman" w:hAnsi="Times" w:cs="Times New Roman"/>
                <w:sz w:val="20"/>
                <w:szCs w:val="20"/>
                <w:lang w:val="en-CA"/>
              </w:rPr>
            </w:pPr>
            <w:r w:rsidRPr="00112204">
              <w:rPr>
                <w:rFonts w:ascii="Times" w:eastAsia="Times New Roman" w:hAnsi="Times" w:cs="Times New Roman"/>
                <w:sz w:val="20"/>
                <w:szCs w:val="20"/>
                <w:lang w:val="en-CA"/>
              </w:rPr>
              <w:t>Scissors</w:t>
            </w:r>
          </w:p>
          <w:p w14:paraId="2D39FD95" w14:textId="77777777" w:rsidR="00B77629" w:rsidRPr="00112204" w:rsidRDefault="00B77629" w:rsidP="008F4574">
            <w:pPr>
              <w:rPr>
                <w:rFonts w:ascii="Times" w:hAnsi="Times"/>
                <w:sz w:val="20"/>
                <w:szCs w:val="20"/>
              </w:rPr>
            </w:pPr>
          </w:p>
        </w:tc>
        <w:tc>
          <w:tcPr>
            <w:tcW w:w="4252" w:type="dxa"/>
          </w:tcPr>
          <w:p w14:paraId="24C21ACB" w14:textId="77777777" w:rsidR="00B77629" w:rsidRPr="00112204" w:rsidRDefault="00B77629" w:rsidP="008F4574">
            <w:pPr>
              <w:spacing w:line="240" w:lineRule="auto"/>
              <w:rPr>
                <w:rFonts w:ascii="Times" w:hAnsi="Times"/>
                <w:sz w:val="20"/>
                <w:szCs w:val="20"/>
              </w:rPr>
            </w:pPr>
            <w:r w:rsidRPr="00112204">
              <w:rPr>
                <w:rFonts w:ascii="Times" w:hAnsi="Times"/>
                <w:sz w:val="20"/>
                <w:szCs w:val="20"/>
              </w:rPr>
              <w:t>Single message devices -</w:t>
            </w:r>
          </w:p>
          <w:p w14:paraId="6EDB8CB2" w14:textId="0D85D433" w:rsidR="00B77629" w:rsidRPr="00112204" w:rsidRDefault="00B77629" w:rsidP="00112204">
            <w:pPr>
              <w:spacing w:line="240" w:lineRule="auto"/>
              <w:rPr>
                <w:rFonts w:ascii="Times" w:hAnsi="Times"/>
                <w:sz w:val="20"/>
                <w:szCs w:val="20"/>
              </w:rPr>
            </w:pPr>
            <w:r w:rsidRPr="00112204">
              <w:rPr>
                <w:rFonts w:ascii="Times" w:hAnsi="Times"/>
                <w:sz w:val="20"/>
                <w:szCs w:val="20"/>
              </w:rPr>
              <w:t>To offer more auditory</w:t>
            </w:r>
            <w:r w:rsidR="00112204">
              <w:rPr>
                <w:rFonts w:ascii="Times" w:hAnsi="Times"/>
                <w:sz w:val="20"/>
                <w:szCs w:val="20"/>
              </w:rPr>
              <w:t xml:space="preserve"> </w:t>
            </w:r>
            <w:r w:rsidRPr="00112204">
              <w:rPr>
                <w:rFonts w:ascii="Times" w:hAnsi="Times"/>
                <w:sz w:val="20"/>
                <w:szCs w:val="20"/>
              </w:rPr>
              <w:t>feedback, can Velcro each</w:t>
            </w:r>
            <w:r w:rsidR="00112204">
              <w:rPr>
                <w:rFonts w:ascii="Times" w:hAnsi="Times"/>
                <w:sz w:val="20"/>
                <w:szCs w:val="20"/>
              </w:rPr>
              <w:t xml:space="preserve"> </w:t>
            </w:r>
            <w:r w:rsidRPr="00112204">
              <w:rPr>
                <w:rFonts w:ascii="Times" w:hAnsi="Times"/>
                <w:sz w:val="20"/>
                <w:szCs w:val="20"/>
              </w:rPr>
              <w:t>word onto a single</w:t>
            </w:r>
            <w:r w:rsidR="00112204">
              <w:rPr>
                <w:rFonts w:ascii="Times" w:hAnsi="Times"/>
                <w:sz w:val="20"/>
                <w:szCs w:val="20"/>
              </w:rPr>
              <w:t xml:space="preserve"> </w:t>
            </w:r>
            <w:r w:rsidRPr="00112204">
              <w:rPr>
                <w:rFonts w:ascii="Times" w:hAnsi="Times"/>
                <w:sz w:val="20"/>
                <w:szCs w:val="20"/>
              </w:rPr>
              <w:t xml:space="preserve">message device. </w:t>
            </w:r>
            <w:r w:rsidR="00112204">
              <w:rPr>
                <w:rFonts w:ascii="Times" w:hAnsi="Times"/>
                <w:sz w:val="20"/>
                <w:szCs w:val="20"/>
              </w:rPr>
              <w:t xml:space="preserve"> </w:t>
            </w:r>
            <w:r w:rsidRPr="00112204">
              <w:rPr>
                <w:rFonts w:ascii="Times" w:hAnsi="Times"/>
                <w:sz w:val="20"/>
                <w:szCs w:val="20"/>
              </w:rPr>
              <w:t>Students</w:t>
            </w:r>
            <w:r w:rsidR="00112204">
              <w:rPr>
                <w:rFonts w:ascii="Times" w:hAnsi="Times"/>
                <w:sz w:val="20"/>
                <w:szCs w:val="20"/>
              </w:rPr>
              <w:t xml:space="preserve"> </w:t>
            </w:r>
            <w:r w:rsidRPr="00112204">
              <w:rPr>
                <w:rFonts w:ascii="Times" w:hAnsi="Times"/>
                <w:sz w:val="20"/>
                <w:szCs w:val="20"/>
              </w:rPr>
              <w:t xml:space="preserve">can move the single </w:t>
            </w:r>
            <w:r w:rsidRPr="00112204">
              <w:rPr>
                <w:rFonts w:ascii="Times" w:eastAsia="Times New Roman" w:hAnsi="Times" w:cs="Times New Roman"/>
                <w:sz w:val="20"/>
                <w:szCs w:val="20"/>
                <w:lang w:val="en-CA"/>
              </w:rPr>
              <w:t xml:space="preserve">message devices around and press them to hear what order the words are in. </w:t>
            </w:r>
          </w:p>
          <w:p w14:paraId="77B1783B" w14:textId="77777777" w:rsidR="00B77629" w:rsidRPr="00112204" w:rsidRDefault="00B77629" w:rsidP="008F4574">
            <w:pPr>
              <w:rPr>
                <w:rFonts w:ascii="Times" w:eastAsia="Times New Roman" w:hAnsi="Times" w:cs="Times New Roman"/>
                <w:sz w:val="20"/>
                <w:szCs w:val="20"/>
                <w:lang w:val="en-CA"/>
              </w:rPr>
            </w:pPr>
          </w:p>
          <w:p w14:paraId="6E5E5B1A" w14:textId="71EC34E4"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Clicker Sentences app</w:t>
            </w:r>
            <w:r w:rsidR="00112204">
              <w:rPr>
                <w:rFonts w:ascii="Times" w:eastAsia="Times New Roman" w:hAnsi="Times" w:cs="Times New Roman"/>
                <w:sz w:val="20"/>
                <w:szCs w:val="20"/>
                <w:lang w:val="en-CA"/>
              </w:rPr>
              <w:t xml:space="preserve"> </w:t>
            </w:r>
            <w:r w:rsidRPr="00112204">
              <w:rPr>
                <w:rFonts w:ascii="Times" w:eastAsia="Times New Roman" w:hAnsi="Times" w:cs="Times New Roman"/>
                <w:sz w:val="20"/>
                <w:szCs w:val="20"/>
                <w:lang w:val="en-CA"/>
              </w:rPr>
              <w:t>can scaffold from errorless writing to selecting word bank presented in random order.</w:t>
            </w:r>
          </w:p>
          <w:p w14:paraId="34D9F566" w14:textId="77777777" w:rsidR="00B77629" w:rsidRPr="00112204" w:rsidRDefault="00B77629" w:rsidP="008F4574">
            <w:pPr>
              <w:rPr>
                <w:rFonts w:ascii="Times" w:hAnsi="Times"/>
                <w:sz w:val="20"/>
                <w:szCs w:val="20"/>
              </w:rPr>
            </w:pPr>
          </w:p>
        </w:tc>
        <w:tc>
          <w:tcPr>
            <w:tcW w:w="3402" w:type="dxa"/>
          </w:tcPr>
          <w:p w14:paraId="28A814C3" w14:textId="77777777" w:rsidR="00B77629" w:rsidRPr="00112204" w:rsidRDefault="00B77629" w:rsidP="008F4574">
            <w:pPr>
              <w:rPr>
                <w:rFonts w:ascii="Times" w:eastAsia="Times New Roman" w:hAnsi="Times" w:cs="Times New Roman"/>
                <w:sz w:val="20"/>
                <w:szCs w:val="20"/>
                <w:lang w:val="en-CA"/>
              </w:rPr>
            </w:pPr>
            <w:r w:rsidRPr="00112204">
              <w:rPr>
                <w:rFonts w:ascii="Times" w:eastAsia="Times New Roman" w:hAnsi="Times" w:cs="Times New Roman"/>
                <w:sz w:val="20"/>
                <w:szCs w:val="20"/>
                <w:lang w:val="en-CA"/>
              </w:rPr>
              <w:t xml:space="preserve">May need Braille overlay or </w:t>
            </w:r>
            <w:proofErr w:type="spellStart"/>
            <w:r w:rsidRPr="00112204">
              <w:rPr>
                <w:rFonts w:ascii="Times" w:eastAsia="Times New Roman" w:hAnsi="Times" w:cs="Times New Roman"/>
                <w:sz w:val="20"/>
                <w:szCs w:val="20"/>
                <w:lang w:val="en-CA"/>
              </w:rPr>
              <w:t>tactualized</w:t>
            </w:r>
            <w:proofErr w:type="spellEnd"/>
            <w:r w:rsidRPr="00112204">
              <w:rPr>
                <w:rFonts w:ascii="Times" w:eastAsia="Times New Roman" w:hAnsi="Times" w:cs="Times New Roman"/>
                <w:sz w:val="20"/>
                <w:szCs w:val="20"/>
                <w:lang w:val="en-CA"/>
              </w:rPr>
              <w:t xml:space="preserve"> word/sentence strips for VI students</w:t>
            </w:r>
          </w:p>
          <w:p w14:paraId="533133FC" w14:textId="77777777" w:rsidR="00B77629" w:rsidRPr="00112204" w:rsidRDefault="00B77629" w:rsidP="008F4574">
            <w:pPr>
              <w:rPr>
                <w:rFonts w:ascii="Times" w:eastAsia="Times New Roman" w:hAnsi="Times" w:cs="Times New Roman"/>
                <w:sz w:val="20"/>
                <w:szCs w:val="20"/>
                <w:lang w:val="en-CA"/>
              </w:rPr>
            </w:pPr>
          </w:p>
          <w:p w14:paraId="21A43EC3" w14:textId="77777777" w:rsidR="00B77629" w:rsidRPr="00112204" w:rsidRDefault="00B77629" w:rsidP="008F4574">
            <w:pPr>
              <w:spacing w:line="240" w:lineRule="auto"/>
              <w:rPr>
                <w:rFonts w:ascii="Times" w:eastAsia="Times New Roman" w:hAnsi="Times" w:cs="Times New Roman"/>
                <w:sz w:val="20"/>
                <w:szCs w:val="20"/>
                <w:lang w:val="en-CA"/>
              </w:rPr>
            </w:pPr>
            <w:r w:rsidRPr="00112204">
              <w:rPr>
                <w:rFonts w:ascii="Times" w:eastAsia="Times New Roman" w:hAnsi="Times" w:cs="Times New Roman"/>
                <w:sz w:val="20"/>
                <w:szCs w:val="20"/>
                <w:lang w:val="en-CA"/>
              </w:rPr>
              <w:t>Partner assisted scanning/eye gaze through words</w:t>
            </w:r>
          </w:p>
          <w:p w14:paraId="35088E1D" w14:textId="77777777" w:rsidR="00B77629" w:rsidRPr="00112204" w:rsidRDefault="00B77629" w:rsidP="008F4574">
            <w:pPr>
              <w:spacing w:line="240" w:lineRule="auto"/>
              <w:rPr>
                <w:rFonts w:ascii="Times" w:eastAsia="Times New Roman" w:hAnsi="Times" w:cs="Times New Roman"/>
                <w:sz w:val="20"/>
                <w:szCs w:val="20"/>
                <w:lang w:val="en-CA"/>
              </w:rPr>
            </w:pPr>
          </w:p>
          <w:p w14:paraId="2440CF1F" w14:textId="77777777" w:rsidR="00B77629" w:rsidRPr="00112204" w:rsidRDefault="00B77629" w:rsidP="008F4574">
            <w:pPr>
              <w:rPr>
                <w:rFonts w:ascii="Times" w:hAnsi="Times"/>
                <w:sz w:val="20"/>
                <w:szCs w:val="20"/>
              </w:rPr>
            </w:pPr>
          </w:p>
        </w:tc>
      </w:tr>
      <w:tr w:rsidR="008F4574" w14:paraId="1A930E48" w14:textId="77777777" w:rsidTr="00112204">
        <w:tc>
          <w:tcPr>
            <w:tcW w:w="664" w:type="dxa"/>
          </w:tcPr>
          <w:p w14:paraId="4501FA69" w14:textId="77777777" w:rsidR="00B77629" w:rsidRDefault="00B77629" w:rsidP="008F4574">
            <w:r>
              <w:lastRenderedPageBreak/>
              <w:t>4</w:t>
            </w:r>
          </w:p>
        </w:tc>
        <w:tc>
          <w:tcPr>
            <w:tcW w:w="4678" w:type="dxa"/>
          </w:tcPr>
          <w:p w14:paraId="77F057B9"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Be the Sentence </w:t>
            </w:r>
          </w:p>
          <w:p w14:paraId="5A623C48"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and students choose the cut-up sentence that will be used for “Be the Sentence” </w:t>
            </w:r>
          </w:p>
          <w:p w14:paraId="05AF7B8A"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Students receive one word and line up </w:t>
            </w:r>
          </w:p>
          <w:p w14:paraId="38230765"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provides adaptations as needed, such as single message devices with programmed word </w:t>
            </w:r>
          </w:p>
          <w:p w14:paraId="32DF7240"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works with students to line up in the order of the sentence </w:t>
            </w:r>
          </w:p>
          <w:p w14:paraId="412EE2CF"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Students say or use their devices to say their word </w:t>
            </w:r>
          </w:p>
          <w:p w14:paraId="3EBFE5B5" w14:textId="77777777" w:rsidR="00B77629" w:rsidRPr="00B50BBF"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Teacher allows for mistakes and support students in eventually lining up in correct order</w:t>
            </w:r>
          </w:p>
          <w:p w14:paraId="62DC27AB" w14:textId="77777777" w:rsidR="00B77629" w:rsidRDefault="00B77629" w:rsidP="008F4574"/>
        </w:tc>
        <w:tc>
          <w:tcPr>
            <w:tcW w:w="3544" w:type="dxa"/>
          </w:tcPr>
          <w:p w14:paraId="32EABFEF" w14:textId="77777777" w:rsidR="00B77629" w:rsidRDefault="00B77629" w:rsidP="008F4574">
            <w:pPr>
              <w:rPr>
                <w:rFonts w:ascii="Times" w:eastAsia="Times New Roman" w:hAnsi="Times" w:cs="Times New Roman"/>
                <w:sz w:val="20"/>
                <w:szCs w:val="20"/>
                <w:lang w:val="en-CA"/>
              </w:rPr>
            </w:pPr>
            <w:r w:rsidRPr="00C16556">
              <w:rPr>
                <w:rFonts w:ascii="Times" w:eastAsia="Times New Roman" w:hAnsi="Times" w:cs="Times New Roman"/>
                <w:sz w:val="20"/>
                <w:szCs w:val="20"/>
                <w:lang w:val="en-CA"/>
              </w:rPr>
              <w:t xml:space="preserve">Cut apart words from Day 3 </w:t>
            </w:r>
          </w:p>
          <w:p w14:paraId="72D2147B" w14:textId="77777777" w:rsidR="00B77629" w:rsidRPr="00C16556" w:rsidRDefault="00B77629" w:rsidP="008F4574">
            <w:pPr>
              <w:spacing w:line="240" w:lineRule="auto"/>
              <w:rPr>
                <w:rFonts w:ascii="Times" w:eastAsia="Times New Roman" w:hAnsi="Times" w:cs="Times New Roman"/>
                <w:sz w:val="20"/>
                <w:szCs w:val="20"/>
                <w:lang w:val="en-CA"/>
              </w:rPr>
            </w:pPr>
            <w:r w:rsidRPr="00C16556">
              <w:rPr>
                <w:rFonts w:ascii="Times" w:eastAsia="Times New Roman" w:hAnsi="Times" w:cs="Times New Roman"/>
                <w:sz w:val="20"/>
                <w:szCs w:val="20"/>
                <w:lang w:val="en-CA"/>
              </w:rPr>
              <w:t>Carpet squares – visual spatial place holder for # of words in sentence</w:t>
            </w:r>
          </w:p>
          <w:p w14:paraId="006898AA" w14:textId="77777777" w:rsidR="00B77629" w:rsidRDefault="00B77629" w:rsidP="008F4574"/>
        </w:tc>
        <w:tc>
          <w:tcPr>
            <w:tcW w:w="4252" w:type="dxa"/>
          </w:tcPr>
          <w:p w14:paraId="47B56D7A" w14:textId="77777777" w:rsidR="00B77629" w:rsidRPr="00C16556" w:rsidRDefault="00B77629" w:rsidP="008F4574">
            <w:pPr>
              <w:spacing w:line="240" w:lineRule="auto"/>
              <w:rPr>
                <w:rFonts w:ascii="Times" w:eastAsia="Times New Roman" w:hAnsi="Times" w:cs="Times New Roman"/>
                <w:sz w:val="20"/>
                <w:szCs w:val="20"/>
                <w:lang w:val="en-CA"/>
              </w:rPr>
            </w:pPr>
            <w:r w:rsidRPr="00C16556">
              <w:rPr>
                <w:rFonts w:ascii="Times" w:eastAsia="Times New Roman" w:hAnsi="Times" w:cs="Times New Roman"/>
                <w:sz w:val="20"/>
                <w:szCs w:val="20"/>
                <w:lang w:val="en-CA"/>
              </w:rPr>
              <w:t>Single message devices</w:t>
            </w:r>
          </w:p>
          <w:p w14:paraId="1635B23F" w14:textId="77777777" w:rsidR="00B77629" w:rsidRDefault="00B77629" w:rsidP="008F4574"/>
        </w:tc>
        <w:tc>
          <w:tcPr>
            <w:tcW w:w="3402" w:type="dxa"/>
          </w:tcPr>
          <w:p w14:paraId="2503E358" w14:textId="77777777" w:rsidR="00B77629" w:rsidRPr="00C16556" w:rsidRDefault="00B77629" w:rsidP="008F4574">
            <w:pPr>
              <w:spacing w:line="240" w:lineRule="auto"/>
              <w:rPr>
                <w:rFonts w:ascii="Times" w:eastAsia="Times New Roman" w:hAnsi="Times" w:cs="Times New Roman"/>
                <w:sz w:val="20"/>
                <w:szCs w:val="20"/>
                <w:lang w:val="en-CA"/>
              </w:rPr>
            </w:pPr>
            <w:proofErr w:type="spellStart"/>
            <w:r w:rsidRPr="00C16556">
              <w:rPr>
                <w:rFonts w:ascii="Times" w:eastAsia="Times New Roman" w:hAnsi="Times" w:cs="Times New Roman"/>
                <w:sz w:val="20"/>
                <w:szCs w:val="20"/>
                <w:lang w:val="en-CA"/>
              </w:rPr>
              <w:t>Tactualized</w:t>
            </w:r>
            <w:proofErr w:type="spellEnd"/>
            <w:r w:rsidRPr="00C16556">
              <w:rPr>
                <w:rFonts w:ascii="Times" w:eastAsia="Times New Roman" w:hAnsi="Times" w:cs="Times New Roman"/>
                <w:sz w:val="20"/>
                <w:szCs w:val="20"/>
                <w:lang w:val="en-CA"/>
              </w:rPr>
              <w:t>, braille word strips for students with VI</w:t>
            </w:r>
          </w:p>
          <w:p w14:paraId="2135733F" w14:textId="77777777" w:rsidR="00B77629" w:rsidRDefault="00B77629" w:rsidP="008F4574"/>
        </w:tc>
      </w:tr>
      <w:tr w:rsidR="008F4574" w14:paraId="4AE6313B" w14:textId="77777777" w:rsidTr="00112204">
        <w:tc>
          <w:tcPr>
            <w:tcW w:w="664" w:type="dxa"/>
          </w:tcPr>
          <w:p w14:paraId="1697A432" w14:textId="77777777" w:rsidR="00B77629" w:rsidRDefault="00B77629" w:rsidP="008F4574">
            <w:r>
              <w:t>5</w:t>
            </w:r>
          </w:p>
        </w:tc>
        <w:tc>
          <w:tcPr>
            <w:tcW w:w="4678" w:type="dxa"/>
          </w:tcPr>
          <w:p w14:paraId="5282C2F1"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Make the Book! </w:t>
            </w:r>
          </w:p>
          <w:p w14:paraId="7D7D7AE7"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Each student creates a page with their sentence </w:t>
            </w:r>
          </w:p>
          <w:p w14:paraId="51E0EA93"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Students work with their words in an accessible format such as eye gaze, computer, choice board or partner assisted scanning </w:t>
            </w:r>
          </w:p>
          <w:p w14:paraId="3C93F094"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Students choose/create a picture to illustrate their page from Internet, magazines, or digital pictures </w:t>
            </w:r>
          </w:p>
          <w:p w14:paraId="12813C2E"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supports students in using the individual words to write their sentence </w:t>
            </w:r>
          </w:p>
          <w:p w14:paraId="02EE5F18" w14:textId="77777777" w:rsidR="00B77629"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xml:space="preserve">• Teacher allows for mistakes and guides students in creating the correct sentence </w:t>
            </w:r>
          </w:p>
          <w:p w14:paraId="0DC2DFE8" w14:textId="77777777" w:rsidR="00B77629" w:rsidRPr="00B50BBF" w:rsidRDefault="00B77629" w:rsidP="008F4574">
            <w:pPr>
              <w:rPr>
                <w:rFonts w:ascii="Times" w:eastAsia="Times New Roman" w:hAnsi="Times" w:cs="Times New Roman"/>
                <w:sz w:val="20"/>
                <w:szCs w:val="20"/>
                <w:lang w:val="en-CA"/>
              </w:rPr>
            </w:pPr>
            <w:r w:rsidRPr="00B50BBF">
              <w:rPr>
                <w:rFonts w:ascii="Times" w:eastAsia="Times New Roman" w:hAnsi="Times" w:cs="Times New Roman"/>
                <w:sz w:val="20"/>
                <w:szCs w:val="20"/>
                <w:lang w:val="en-CA"/>
              </w:rPr>
              <w:t>• Completed book is added to class library</w:t>
            </w:r>
          </w:p>
          <w:p w14:paraId="08148601" w14:textId="77777777" w:rsidR="00B77629" w:rsidRDefault="00B77629" w:rsidP="008F4574"/>
        </w:tc>
        <w:tc>
          <w:tcPr>
            <w:tcW w:w="3544" w:type="dxa"/>
          </w:tcPr>
          <w:p w14:paraId="166579C1" w14:textId="77777777" w:rsidR="00B77629" w:rsidRPr="00C16556" w:rsidRDefault="00B77629" w:rsidP="008F4574">
            <w:pPr>
              <w:spacing w:line="240" w:lineRule="auto"/>
              <w:rPr>
                <w:rFonts w:ascii="Times" w:eastAsia="Times New Roman" w:hAnsi="Times" w:cs="Times New Roman"/>
                <w:sz w:val="20"/>
                <w:szCs w:val="20"/>
                <w:lang w:val="en-CA"/>
              </w:rPr>
            </w:pPr>
            <w:r w:rsidRPr="00C16556">
              <w:rPr>
                <w:rFonts w:ascii="Times" w:eastAsia="Times New Roman" w:hAnsi="Times" w:cs="Times New Roman"/>
                <w:sz w:val="20"/>
                <w:szCs w:val="20"/>
                <w:lang w:val="en-CA"/>
              </w:rPr>
              <w:t xml:space="preserve">Paper, adapted markers, picture options, </w:t>
            </w:r>
            <w:proofErr w:type="spellStart"/>
            <w:r w:rsidRPr="00C16556">
              <w:rPr>
                <w:rFonts w:ascii="Times" w:eastAsia="Times New Roman" w:hAnsi="Times" w:cs="Times New Roman"/>
                <w:sz w:val="20"/>
                <w:szCs w:val="20"/>
                <w:lang w:val="en-CA"/>
              </w:rPr>
              <w:t>tactuals</w:t>
            </w:r>
            <w:proofErr w:type="spellEnd"/>
            <w:r w:rsidRPr="00C16556">
              <w:rPr>
                <w:rFonts w:ascii="Times" w:eastAsia="Times New Roman" w:hAnsi="Times" w:cs="Times New Roman"/>
                <w:sz w:val="20"/>
                <w:szCs w:val="20"/>
                <w:lang w:val="en-CA"/>
              </w:rPr>
              <w:t xml:space="preserve"> or Quick Draw Paper, glue</w:t>
            </w:r>
          </w:p>
          <w:p w14:paraId="4DFCAD17" w14:textId="77777777" w:rsidR="00B77629" w:rsidRDefault="00B77629" w:rsidP="008F4574"/>
        </w:tc>
        <w:tc>
          <w:tcPr>
            <w:tcW w:w="4252" w:type="dxa"/>
          </w:tcPr>
          <w:p w14:paraId="71892C3C" w14:textId="4C3E4105" w:rsidR="00B77629" w:rsidRDefault="00B77629" w:rsidP="008F4574">
            <w:pPr>
              <w:rPr>
                <w:rFonts w:ascii="Times" w:eastAsia="Times New Roman" w:hAnsi="Times" w:cs="Times New Roman"/>
                <w:sz w:val="20"/>
                <w:szCs w:val="20"/>
                <w:lang w:val="en-CA"/>
              </w:rPr>
            </w:pPr>
            <w:r>
              <w:rPr>
                <w:rFonts w:ascii="Times" w:eastAsia="Times New Roman" w:hAnsi="Times" w:cs="Times New Roman"/>
                <w:sz w:val="20"/>
                <w:szCs w:val="20"/>
                <w:lang w:val="en-CA"/>
              </w:rPr>
              <w:t xml:space="preserve">Word processing + clip art, </w:t>
            </w:r>
            <w:r w:rsidR="00112204" w:rsidRPr="00C16556">
              <w:rPr>
                <w:rFonts w:ascii="Times" w:eastAsia="Times New Roman" w:hAnsi="Times" w:cs="Times New Roman"/>
                <w:sz w:val="20"/>
                <w:szCs w:val="20"/>
                <w:lang w:val="en-CA"/>
              </w:rPr>
              <w:t>PowerPoint</w:t>
            </w:r>
            <w:r w:rsidRPr="00C16556">
              <w:rPr>
                <w:rFonts w:ascii="Times" w:eastAsia="Times New Roman" w:hAnsi="Times" w:cs="Times New Roman"/>
                <w:sz w:val="20"/>
                <w:szCs w:val="20"/>
                <w:lang w:val="en-CA"/>
              </w:rPr>
              <w:t xml:space="preserve"> books with voice, s</w:t>
            </w:r>
            <w:r w:rsidR="00112204">
              <w:rPr>
                <w:rFonts w:ascii="Times" w:eastAsia="Times New Roman" w:hAnsi="Times" w:cs="Times New Roman"/>
                <w:sz w:val="20"/>
                <w:szCs w:val="20"/>
                <w:lang w:val="en-CA"/>
              </w:rPr>
              <w:t>ound, photos, or movie imbedded</w:t>
            </w:r>
            <w:r w:rsidRPr="00C16556">
              <w:rPr>
                <w:rFonts w:ascii="Times" w:eastAsia="Times New Roman" w:hAnsi="Times" w:cs="Times New Roman"/>
                <w:sz w:val="20"/>
                <w:szCs w:val="20"/>
                <w:lang w:val="en-CA"/>
              </w:rPr>
              <w:t xml:space="preserve"> </w:t>
            </w:r>
          </w:p>
          <w:p w14:paraId="3672F4AE" w14:textId="77777777" w:rsidR="00B77629" w:rsidRDefault="00B77629" w:rsidP="008F4574">
            <w:pPr>
              <w:rPr>
                <w:rFonts w:ascii="Times" w:eastAsia="Times New Roman" w:hAnsi="Times" w:cs="Times New Roman"/>
                <w:sz w:val="20"/>
                <w:szCs w:val="20"/>
                <w:lang w:val="en-CA"/>
              </w:rPr>
            </w:pPr>
          </w:p>
          <w:p w14:paraId="73218CDA" w14:textId="06E56607" w:rsidR="00B77629" w:rsidRDefault="00B77629" w:rsidP="008F4574">
            <w:pPr>
              <w:rPr>
                <w:rFonts w:ascii="Times" w:eastAsia="Times New Roman" w:hAnsi="Times" w:cs="Times New Roman"/>
                <w:sz w:val="20"/>
                <w:szCs w:val="20"/>
                <w:lang w:val="en-CA"/>
              </w:rPr>
            </w:pPr>
            <w:r w:rsidRPr="00C16556">
              <w:rPr>
                <w:rFonts w:ascii="Times" w:eastAsia="Times New Roman" w:hAnsi="Times" w:cs="Times New Roman"/>
                <w:sz w:val="20"/>
                <w:szCs w:val="20"/>
                <w:lang w:val="en-CA"/>
              </w:rPr>
              <w:t xml:space="preserve">APPS- </w:t>
            </w:r>
            <w:r w:rsidR="00112204">
              <w:rPr>
                <w:rFonts w:ascii="Times" w:eastAsia="Times New Roman" w:hAnsi="Times" w:cs="Times New Roman"/>
                <w:sz w:val="20"/>
                <w:szCs w:val="20"/>
                <w:lang w:val="en-CA"/>
              </w:rPr>
              <w:t>Book Creator</w:t>
            </w:r>
            <w:r w:rsidRPr="00C16556">
              <w:rPr>
                <w:rFonts w:ascii="Times" w:eastAsia="Times New Roman" w:hAnsi="Times" w:cs="Times New Roman"/>
                <w:sz w:val="20"/>
                <w:szCs w:val="20"/>
                <w:lang w:val="en-CA"/>
              </w:rPr>
              <w:t xml:space="preserve">, </w:t>
            </w:r>
            <w:r w:rsidR="00112204">
              <w:rPr>
                <w:rFonts w:ascii="Times" w:eastAsia="Times New Roman" w:hAnsi="Times" w:cs="Times New Roman"/>
                <w:sz w:val="20"/>
                <w:szCs w:val="20"/>
                <w:lang w:val="en-CA"/>
              </w:rPr>
              <w:t>Kid in Story</w:t>
            </w:r>
            <w:r w:rsidRPr="00C16556">
              <w:rPr>
                <w:rFonts w:ascii="Times" w:eastAsia="Times New Roman" w:hAnsi="Times" w:cs="Times New Roman"/>
                <w:sz w:val="20"/>
                <w:szCs w:val="20"/>
                <w:lang w:val="en-CA"/>
              </w:rPr>
              <w:t xml:space="preserve"> </w:t>
            </w:r>
          </w:p>
          <w:p w14:paraId="692578A2" w14:textId="77777777" w:rsidR="00B77629" w:rsidRDefault="00B77629" w:rsidP="008F4574">
            <w:pPr>
              <w:rPr>
                <w:rFonts w:ascii="Times" w:eastAsia="Times New Roman" w:hAnsi="Times" w:cs="Times New Roman"/>
                <w:sz w:val="20"/>
                <w:szCs w:val="20"/>
                <w:lang w:val="en-CA"/>
              </w:rPr>
            </w:pPr>
          </w:p>
          <w:p w14:paraId="5D91DF5A" w14:textId="5B6756EF" w:rsidR="00B77629" w:rsidRDefault="00B77629" w:rsidP="008F4574">
            <w:pPr>
              <w:rPr>
                <w:rFonts w:ascii="Times" w:eastAsia="Times New Roman" w:hAnsi="Times" w:cs="Times New Roman"/>
                <w:sz w:val="20"/>
                <w:szCs w:val="20"/>
                <w:lang w:val="en-CA"/>
              </w:rPr>
            </w:pPr>
            <w:r w:rsidRPr="00C16556">
              <w:rPr>
                <w:rFonts w:ascii="Times" w:eastAsia="Times New Roman" w:hAnsi="Times" w:cs="Times New Roman"/>
                <w:sz w:val="20"/>
                <w:szCs w:val="20"/>
                <w:lang w:val="en-CA"/>
              </w:rPr>
              <w:t>WEB</w:t>
            </w:r>
            <w:r w:rsidR="00112204">
              <w:rPr>
                <w:rFonts w:ascii="Times" w:eastAsia="Times New Roman" w:hAnsi="Times" w:cs="Times New Roman"/>
                <w:sz w:val="20"/>
                <w:szCs w:val="20"/>
                <w:lang w:val="en-CA"/>
              </w:rPr>
              <w:t xml:space="preserve">- </w:t>
            </w:r>
            <w:proofErr w:type="spellStart"/>
            <w:r w:rsidR="00112204">
              <w:rPr>
                <w:rFonts w:ascii="Times" w:eastAsia="Times New Roman" w:hAnsi="Times" w:cs="Times New Roman"/>
                <w:sz w:val="20"/>
                <w:szCs w:val="20"/>
                <w:lang w:val="en-CA"/>
              </w:rPr>
              <w:t>Tarheel</w:t>
            </w:r>
            <w:proofErr w:type="spellEnd"/>
            <w:r w:rsidR="00112204">
              <w:rPr>
                <w:rFonts w:ascii="Times" w:eastAsia="Times New Roman" w:hAnsi="Times" w:cs="Times New Roman"/>
                <w:sz w:val="20"/>
                <w:szCs w:val="20"/>
                <w:lang w:val="en-CA"/>
              </w:rPr>
              <w:t xml:space="preserve"> Reader, </w:t>
            </w:r>
            <w:proofErr w:type="spellStart"/>
            <w:r w:rsidR="00112204">
              <w:rPr>
                <w:rFonts w:ascii="Times" w:eastAsia="Times New Roman" w:hAnsi="Times" w:cs="Times New Roman"/>
                <w:sz w:val="20"/>
                <w:szCs w:val="20"/>
                <w:lang w:val="en-CA"/>
              </w:rPr>
              <w:t>Tarheel</w:t>
            </w:r>
            <w:proofErr w:type="spellEnd"/>
            <w:r w:rsidR="00112204">
              <w:rPr>
                <w:rFonts w:ascii="Times" w:eastAsia="Times New Roman" w:hAnsi="Times" w:cs="Times New Roman"/>
                <w:sz w:val="20"/>
                <w:szCs w:val="20"/>
                <w:lang w:val="en-CA"/>
              </w:rPr>
              <w:t xml:space="preserve"> </w:t>
            </w:r>
            <w:proofErr w:type="spellStart"/>
            <w:r w:rsidR="00112204">
              <w:rPr>
                <w:rFonts w:ascii="Times" w:eastAsia="Times New Roman" w:hAnsi="Times" w:cs="Times New Roman"/>
                <w:sz w:val="20"/>
                <w:szCs w:val="20"/>
                <w:lang w:val="en-CA"/>
              </w:rPr>
              <w:t>Typer</w:t>
            </w:r>
            <w:proofErr w:type="spellEnd"/>
            <w:r w:rsidR="00112204">
              <w:rPr>
                <w:rFonts w:ascii="Times" w:eastAsia="Times New Roman" w:hAnsi="Times" w:cs="Times New Roman"/>
                <w:sz w:val="20"/>
                <w:szCs w:val="20"/>
                <w:lang w:val="en-CA"/>
              </w:rPr>
              <w:t>, Book Creator</w:t>
            </w:r>
            <w:bookmarkStart w:id="0" w:name="_GoBack"/>
            <w:bookmarkEnd w:id="0"/>
          </w:p>
          <w:p w14:paraId="40326D3E" w14:textId="77777777" w:rsidR="00B77629" w:rsidRDefault="00B77629" w:rsidP="008F4574">
            <w:pPr>
              <w:rPr>
                <w:rFonts w:ascii="Times" w:eastAsia="Times New Roman" w:hAnsi="Times" w:cs="Times New Roman"/>
                <w:sz w:val="20"/>
                <w:szCs w:val="20"/>
                <w:lang w:val="en-CA"/>
              </w:rPr>
            </w:pPr>
          </w:p>
          <w:p w14:paraId="6995AC6D" w14:textId="77777777" w:rsidR="00B77629" w:rsidRPr="00C16556" w:rsidRDefault="00B77629" w:rsidP="008F4574">
            <w:pPr>
              <w:spacing w:line="240" w:lineRule="auto"/>
              <w:rPr>
                <w:rFonts w:ascii="Times" w:eastAsia="Times New Roman" w:hAnsi="Times" w:cs="Times New Roman"/>
                <w:sz w:val="20"/>
                <w:szCs w:val="20"/>
                <w:lang w:val="en-CA"/>
              </w:rPr>
            </w:pPr>
            <w:r w:rsidRPr="00C16556">
              <w:rPr>
                <w:rFonts w:ascii="Times" w:eastAsia="Times New Roman" w:hAnsi="Times" w:cs="Times New Roman"/>
                <w:sz w:val="20"/>
                <w:szCs w:val="20"/>
                <w:lang w:val="en-CA"/>
              </w:rPr>
              <w:t>SOFTWARE- First Author Writing Software</w:t>
            </w:r>
          </w:p>
          <w:p w14:paraId="2E04C7B0" w14:textId="77777777" w:rsidR="00B77629" w:rsidRDefault="00B77629" w:rsidP="008F4574"/>
        </w:tc>
        <w:tc>
          <w:tcPr>
            <w:tcW w:w="3402" w:type="dxa"/>
          </w:tcPr>
          <w:p w14:paraId="086D689B" w14:textId="77777777" w:rsidR="00B77629" w:rsidRPr="00C16556" w:rsidRDefault="00B77629" w:rsidP="008F4574">
            <w:pPr>
              <w:spacing w:line="240" w:lineRule="auto"/>
              <w:rPr>
                <w:rFonts w:ascii="Times" w:eastAsia="Times New Roman" w:hAnsi="Times" w:cs="Times New Roman"/>
                <w:sz w:val="20"/>
                <w:szCs w:val="20"/>
                <w:lang w:val="en-CA"/>
              </w:rPr>
            </w:pPr>
            <w:r w:rsidRPr="00C16556">
              <w:rPr>
                <w:rFonts w:ascii="Times" w:eastAsia="Times New Roman" w:hAnsi="Times" w:cs="Times New Roman"/>
                <w:sz w:val="20"/>
                <w:szCs w:val="20"/>
                <w:lang w:val="en-CA"/>
              </w:rPr>
              <w:t>Students may use devices/communication boards/flip books to direct partner</w:t>
            </w:r>
          </w:p>
          <w:p w14:paraId="6852C897" w14:textId="77777777" w:rsidR="00B77629" w:rsidRDefault="00B77629" w:rsidP="008F4574"/>
        </w:tc>
      </w:tr>
    </w:tbl>
    <w:p w14:paraId="7A4D736B" w14:textId="608BC5C6" w:rsidR="00B77629" w:rsidRDefault="00B77629" w:rsidP="00B77629"/>
    <w:p w14:paraId="0851C07E" w14:textId="77777777" w:rsidR="00B77629" w:rsidRPr="008F7EA3" w:rsidRDefault="00B77629" w:rsidP="00B77629"/>
    <w:p w14:paraId="4352558D" w14:textId="77777777" w:rsidR="00757902" w:rsidRDefault="00757902"/>
    <w:sectPr w:rsidR="00757902" w:rsidSect="008F457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74B1E"/>
    <w:multiLevelType w:val="hybridMultilevel"/>
    <w:tmpl w:val="EABE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EF1776"/>
    <w:multiLevelType w:val="hybridMultilevel"/>
    <w:tmpl w:val="9E68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60610"/>
    <w:multiLevelType w:val="hybridMultilevel"/>
    <w:tmpl w:val="76C2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4E513E"/>
    <w:multiLevelType w:val="hybridMultilevel"/>
    <w:tmpl w:val="07CEE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29"/>
    <w:rsid w:val="00112204"/>
    <w:rsid w:val="001F3AB1"/>
    <w:rsid w:val="00331E67"/>
    <w:rsid w:val="0046613B"/>
    <w:rsid w:val="00757902"/>
    <w:rsid w:val="008F4574"/>
    <w:rsid w:val="00B7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363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29"/>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29"/>
    <w:pPr>
      <w:ind w:left="720"/>
      <w:contextualSpacing/>
    </w:pPr>
  </w:style>
  <w:style w:type="table" w:styleId="TableGrid">
    <w:name w:val="Table Grid"/>
    <w:basedOn w:val="TableNormal"/>
    <w:uiPriority w:val="59"/>
    <w:rsid w:val="00B7762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29"/>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29"/>
    <w:pPr>
      <w:ind w:left="720"/>
      <w:contextualSpacing/>
    </w:pPr>
  </w:style>
  <w:style w:type="table" w:styleId="TableGrid">
    <w:name w:val="Table Grid"/>
    <w:basedOn w:val="TableNormal"/>
    <w:uiPriority w:val="59"/>
    <w:rsid w:val="00B7762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68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623</Words>
  <Characters>3552</Characters>
  <Application>Microsoft Macintosh Word</Application>
  <DocSecurity>0</DocSecurity>
  <Lines>29</Lines>
  <Paragraphs>8</Paragraphs>
  <ScaleCrop>false</ScaleCrop>
  <Company>EPSB</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Scott</dc:creator>
  <cp:keywords/>
  <dc:description/>
  <cp:lastModifiedBy>Toby Scott</cp:lastModifiedBy>
  <cp:revision>4</cp:revision>
  <dcterms:created xsi:type="dcterms:W3CDTF">2015-11-12T03:15:00Z</dcterms:created>
  <dcterms:modified xsi:type="dcterms:W3CDTF">2015-11-12T03:53:00Z</dcterms:modified>
</cp:coreProperties>
</file>